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6E18C9" w:rsidRDefault="00FA4627" w:rsidP="0066566A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665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E1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FA4627" w:rsidRPr="003B1CF1" w:rsidRDefault="00FA4627" w:rsidP="00FA462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bookmarkEnd w:id="0"/>
    <w:bookmarkEnd w:id="1"/>
    <w:p w:rsidR="00C05009" w:rsidRPr="003A0CDA" w:rsidRDefault="00FA4627" w:rsidP="00A1149C">
      <w:pPr>
        <w:pStyle w:val="aa"/>
        <w:spacing w:before="40" w:after="4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81F2D" w:rsidRPr="00FA4627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</w:t>
      </w:r>
    </w:p>
    <w:p w:rsidR="004D08CB" w:rsidRPr="00FA4627" w:rsidRDefault="00081F2D" w:rsidP="004D08C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ЗАПРОСА </w:t>
      </w:r>
      <w:r w:rsidR="004D08CB"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642C95" w:rsidRDefault="00603C26" w:rsidP="00E7552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43 - </w:t>
            </w:r>
            <w:r w:rsidR="00642C95">
              <w:rPr>
                <w:b w:val="0"/>
                <w:bCs w:val="0"/>
                <w:i w:val="0"/>
                <w:iCs w:val="0"/>
              </w:rPr>
              <w:t>4813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0C7A06" w:rsidRDefault="00642C95" w:rsidP="00603C26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16.07.2019</w:t>
            </w:r>
          </w:p>
        </w:tc>
      </w:tr>
    </w:tbl>
    <w:p w:rsidR="00081F2D" w:rsidRPr="003A0CDA" w:rsidRDefault="00081F2D" w:rsidP="00081F2D">
      <w:pPr>
        <w:pStyle w:val="af8"/>
        <w:spacing w:before="80" w:after="80" w:line="240" w:lineRule="auto"/>
        <w:ind w:firstLine="567"/>
        <w:rPr>
          <w:sz w:val="24"/>
          <w:szCs w:val="24"/>
        </w:rPr>
      </w:pPr>
    </w:p>
    <w:p w:rsidR="00881448" w:rsidRPr="00881448" w:rsidRDefault="00E03CBE" w:rsidP="0066566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9" w:history="1">
        <w:proofErr w:type="gramStart"/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4D08CB" w:rsidRPr="00E03CBE">
        <w:rPr>
          <w:rFonts w:ascii="Times New Roman" w:hAnsi="Times New Roman" w:cs="Times New Roman"/>
          <w:sz w:val="24"/>
          <w:szCs w:val="24"/>
        </w:rPr>
        <w:t>ВАТНЕФТЕМАШ» (ОАО «СНМ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BA6089">
        <w:rPr>
          <w:rFonts w:ascii="Times New Roman" w:hAnsi="Times New Roman" w:cs="Times New Roman"/>
          <w:sz w:val="24"/>
          <w:szCs w:val="24"/>
        </w:rPr>
        <w:t>выполнить работы/</w:t>
      </w:r>
      <w:r w:rsidR="0037724B"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BF3004" w:rsidRPr="00BF3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омплекс работ по сооружению коммерческого узла  учета природного газа</w:t>
      </w:r>
      <w:r w:rsidR="0045557F" w:rsidRPr="00603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996523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«СН</w:t>
            </w:r>
            <w:r w:rsidR="008B3581" w:rsidRPr="008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37724B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996523" w:rsidP="00EE2C46">
            <w:pPr>
              <w:rPr>
                <w:bCs/>
                <w:i/>
                <w:sz w:val="20"/>
                <w:szCs w:val="20"/>
                <w:lang w:val="en-US"/>
              </w:rPr>
            </w:pPr>
            <w:hyperlink r:id="rId11" w:history="1">
              <w:r w:rsidR="00BF3004">
                <w:rPr>
                  <w:rStyle w:val="af7"/>
                </w:rPr>
                <w:t>srf@snm.ru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2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rPr>
                <w:lang w:val="en-US"/>
              </w:rPr>
              <w:t>)</w:t>
            </w:r>
            <w:r w:rsidR="0037724B">
              <w:t xml:space="preserve">    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FA4627" w:rsidP="00BF3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BF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996523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996523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F3004">
                <w:rPr>
                  <w:rStyle w:val="af7"/>
                </w:rPr>
                <w:t>srf@snm.ru</w:t>
              </w:r>
            </w:hyperlink>
            <w:r w:rsidR="00BF3004">
              <w:t xml:space="preserve"> </w:t>
            </w:r>
            <w:r w:rsidR="004419A3">
              <w:t>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5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 w:rsidRPr="0037724B">
              <w:t>)</w:t>
            </w:r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AC7D19" w:rsidRDefault="00092729" w:rsidP="00BF30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BF3004" w:rsidP="00AC7D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 Саббахов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EE2C46" w:rsidP="004B146E">
            <w:pPr>
              <w:rPr>
                <w:color w:val="365F91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Булавин</w:t>
            </w: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BF3004">
        <w:rPr>
          <w:sz w:val="24"/>
          <w:szCs w:val="24"/>
        </w:rPr>
        <w:t>700</w:t>
      </w:r>
      <w:r w:rsidR="00BF35BB">
        <w:rPr>
          <w:sz w:val="24"/>
          <w:szCs w:val="24"/>
        </w:rPr>
        <w:t xml:space="preserve"> </w:t>
      </w:r>
      <w:r w:rsidR="00EE2C46">
        <w:rPr>
          <w:sz w:val="24"/>
          <w:szCs w:val="24"/>
        </w:rPr>
        <w:t>000,00 руб.</w:t>
      </w:r>
    </w:p>
    <w:p w:rsidR="005F134C" w:rsidRPr="00AC7D19" w:rsidRDefault="004D08CB" w:rsidP="00AC7D1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AC7D19">
        <w:rPr>
          <w:b/>
          <w:sz w:val="24"/>
          <w:szCs w:val="24"/>
        </w:rPr>
        <w:t>:</w:t>
      </w:r>
      <w:r w:rsidRPr="00AC7D19">
        <w:rPr>
          <w:sz w:val="24"/>
          <w:szCs w:val="24"/>
        </w:rPr>
        <w:t xml:space="preserve"> </w:t>
      </w:r>
      <w:r w:rsid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4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1A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AC7D19" w:rsidRPr="00A34C51">
        <w:rPr>
          <w:sz w:val="24"/>
          <w:szCs w:val="24"/>
        </w:rPr>
        <w:t xml:space="preserve">, </w:t>
      </w:r>
      <w:r w:rsidR="00AC7D19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C7D19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C7D19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C7D19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AC7D19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AC7D19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AC7D19">
        <w:rPr>
          <w:rFonts w:ascii="Times New Roman" w:hAnsi="Times New Roman" w:cs="Times New Roman"/>
          <w:sz w:val="24"/>
          <w:szCs w:val="24"/>
        </w:rPr>
        <w:t>.</w:t>
      </w:r>
    </w:p>
    <w:p w:rsidR="004D08CB" w:rsidRPr="005F134C" w:rsidRDefault="004D08CB" w:rsidP="005F134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выполнения работ/оказания услуг</w:t>
      </w:r>
      <w:r w:rsidRP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603C26">
        <w:rPr>
          <w:sz w:val="24"/>
          <w:szCs w:val="24"/>
        </w:rPr>
        <w:t>июль</w:t>
      </w:r>
      <w:r w:rsidR="00EE5AE0">
        <w:rPr>
          <w:sz w:val="24"/>
          <w:szCs w:val="24"/>
        </w:rPr>
        <w:t xml:space="preserve"> - октябрь</w:t>
      </w:r>
      <w:r w:rsidR="00B921A3">
        <w:rPr>
          <w:sz w:val="24"/>
          <w:szCs w:val="24"/>
        </w:rPr>
        <w:t xml:space="preserve"> </w:t>
      </w:r>
      <w:r w:rsidR="00A34C51">
        <w:rPr>
          <w:sz w:val="24"/>
          <w:szCs w:val="24"/>
        </w:rPr>
        <w:t>201</w:t>
      </w:r>
      <w:r w:rsidR="00E75523">
        <w:rPr>
          <w:sz w:val="24"/>
          <w:szCs w:val="24"/>
        </w:rPr>
        <w:t>9</w:t>
      </w:r>
      <w:r w:rsidR="00C9227C">
        <w:rPr>
          <w:sz w:val="24"/>
          <w:szCs w:val="24"/>
        </w:rPr>
        <w:t xml:space="preserve"> </w:t>
      </w:r>
      <w:r w:rsidR="00CE0F9D">
        <w:rPr>
          <w:sz w:val="24"/>
          <w:szCs w:val="24"/>
        </w:rPr>
        <w:t>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="00BF3004">
        <w:rPr>
          <w:sz w:val="24"/>
          <w:szCs w:val="24"/>
        </w:rPr>
        <w:t>согласно техническому заданию, техническим условиям.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362169" w:rsidRPr="009E3793">
        <w:rPr>
          <w:sz w:val="24"/>
          <w:szCs w:val="24"/>
        </w:rPr>
        <w:t>согласно техническому заданию</w:t>
      </w:r>
      <w:r w:rsidR="00362169">
        <w:rPr>
          <w:sz w:val="24"/>
          <w:szCs w:val="24"/>
        </w:rPr>
        <w:t>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</w:t>
      </w:r>
      <w:proofErr w:type="gramStart"/>
      <w:r w:rsidRPr="002D3E97">
        <w:rPr>
          <w:bCs/>
          <w:kern w:val="28"/>
          <w:sz w:val="24"/>
          <w:szCs w:val="24"/>
        </w:rPr>
        <w:t>случае</w:t>
      </w:r>
      <w:proofErr w:type="gramEnd"/>
      <w:r w:rsidRPr="002D3E97">
        <w:rPr>
          <w:bCs/>
          <w:kern w:val="28"/>
          <w:sz w:val="24"/>
          <w:szCs w:val="24"/>
        </w:rPr>
        <w:t xml:space="preserve">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2D3E97">
        <w:rPr>
          <w:bCs/>
          <w:kern w:val="28"/>
          <w:sz w:val="24"/>
          <w:szCs w:val="24"/>
        </w:rPr>
        <w:t>образом</w:t>
      </w:r>
      <w:proofErr w:type="gramEnd"/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«Салаватнефтемаш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9027A3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9027A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  ОАО «Салаватнефтемаш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9E379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91350">
        <w:t xml:space="preserve"> </w:t>
      </w:r>
      <w:hyperlink r:id="rId16" w:history="1">
        <w:r w:rsidR="00BF3004" w:rsidRPr="00BF3004">
          <w:rPr>
            <w:rStyle w:val="af7"/>
            <w:b/>
          </w:rPr>
          <w:t>srf@snm.ru</w:t>
        </w:r>
      </w:hyperlink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7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4419A3" w:rsidRPr="004419A3">
        <w:t>)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BF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F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lastRenderedPageBreak/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BF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F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8" w:history="1">
        <w:r w:rsidR="00BF3004" w:rsidRPr="00BF3004">
          <w:rPr>
            <w:rStyle w:val="af7"/>
            <w:b/>
          </w:rPr>
          <w:t>srf@snm.ru</w:t>
        </w:r>
      </w:hyperlink>
      <w:r w:rsidR="005F134C" w:rsidRPr="00E247B7">
        <w:rPr>
          <w:b/>
          <w:sz w:val="24"/>
          <w:szCs w:val="24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9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</w:hyperlink>
      <w:r w:rsidR="004419A3" w:rsidRPr="00D175D2">
        <w:t>)</w:t>
      </w:r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9027A3" w:rsidRDefault="005654AC" w:rsidP="009027A3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BF3004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411DDB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27A3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>.</w:t>
      </w:r>
    </w:p>
    <w:p w:rsidR="0025068E" w:rsidRPr="00BF3004" w:rsidRDefault="00BF3004" w:rsidP="00BF3004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</w:t>
      </w:r>
      <w:r w:rsidRPr="003B1CF1">
        <w:rPr>
          <w:sz w:val="24"/>
          <w:szCs w:val="24"/>
        </w:rPr>
        <w:t xml:space="preserve">– </w:t>
      </w:r>
      <w:r>
        <w:rPr>
          <w:sz w:val="24"/>
          <w:szCs w:val="24"/>
        </w:rPr>
        <w:t>в отдельном файле.</w:t>
      </w:r>
      <w:r w:rsidR="005654AC" w:rsidRPr="00BF3004">
        <w:rPr>
          <w:sz w:val="24"/>
          <w:szCs w:val="24"/>
        </w:rPr>
        <w:t xml:space="preserve">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27A3" w:rsidRPr="00BE39F1" w:rsidRDefault="00D60D5D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D60D5D">
        <w:rPr>
          <w:sz w:val="24"/>
          <w:szCs w:val="24"/>
        </w:rPr>
        <w:t xml:space="preserve">Типовой </w:t>
      </w:r>
      <w:r>
        <w:rPr>
          <w:sz w:val="24"/>
          <w:szCs w:val="24"/>
        </w:rPr>
        <w:t>договор</w:t>
      </w:r>
      <w:r w:rsidR="009027A3">
        <w:rPr>
          <w:sz w:val="24"/>
          <w:szCs w:val="24"/>
        </w:rPr>
        <w:t xml:space="preserve"> – в отдельном файле</w:t>
      </w:r>
      <w:r>
        <w:rPr>
          <w:sz w:val="24"/>
          <w:szCs w:val="24"/>
        </w:rPr>
        <w:t>.</w:t>
      </w:r>
    </w:p>
    <w:p w:rsidR="00BB0E71" w:rsidRPr="00BE39F1" w:rsidRDefault="00671ABE" w:rsidP="00AC7D19">
      <w:pPr>
        <w:pStyle w:val="af8"/>
        <w:widowControl w:val="0"/>
        <w:spacing w:before="80" w:after="80" w:line="240" w:lineRule="auto"/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04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</w:t>
            </w:r>
          </w:p>
          <w:p w:rsidR="00FD4511" w:rsidRPr="003A0CDA" w:rsidRDefault="00FD451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BF3004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r w:rsidR="00FD4511">
              <w:rPr>
                <w:sz w:val="24"/>
                <w:szCs w:val="24"/>
              </w:rPr>
              <w:t>Абрамов</w:t>
            </w:r>
          </w:p>
        </w:tc>
      </w:tr>
      <w:tr w:rsidR="00081F2D" w:rsidRPr="003A0CDA" w:rsidTr="002A39B6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  <w:p w:rsidR="00FD4511" w:rsidRPr="003A0CDA" w:rsidRDefault="00FD451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69" w:rsidRPr="003A0CDA" w:rsidRDefault="00BF3004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Р.Ф. Саббахов</w:t>
            </w:r>
            <w:r w:rsidRPr="003A0CDA">
              <w:rPr>
                <w:sz w:val="24"/>
                <w:szCs w:val="24"/>
              </w:rPr>
              <w:t xml:space="preserve"> 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2169" w:rsidRPr="00DF1316" w:rsidRDefault="0036216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987BDA">
          <w:footnotePr>
            <w:numRestart w:val="eachPage"/>
          </w:footnotePr>
          <w:pgSz w:w="11907" w:h="16840" w:code="9"/>
          <w:pgMar w:top="426" w:right="567" w:bottom="851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BA6089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bookmarkStart w:id="4" w:name="_GoBack"/>
            <w:bookmarkEnd w:id="4"/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073E1C">
          <w:headerReference w:type="default" r:id="rId20"/>
          <w:footerReference w:type="default" r:id="rId21"/>
          <w:headerReference w:type="first" r:id="rId22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490470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7B6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23" w:rsidRDefault="00996523" w:rsidP="00DD3B52">
      <w:pPr>
        <w:spacing w:after="0" w:line="240" w:lineRule="auto"/>
      </w:pPr>
      <w:r>
        <w:separator/>
      </w:r>
    </w:p>
  </w:endnote>
  <w:endnote w:type="continuationSeparator" w:id="0">
    <w:p w:rsidR="00996523" w:rsidRDefault="00996523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E5" w:rsidRPr="00B13502" w:rsidRDefault="00A15FE5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23" w:rsidRDefault="00996523" w:rsidP="00DD3B52">
      <w:pPr>
        <w:spacing w:after="0" w:line="240" w:lineRule="auto"/>
      </w:pPr>
      <w:r>
        <w:separator/>
      </w:r>
    </w:p>
  </w:footnote>
  <w:footnote w:type="continuationSeparator" w:id="0">
    <w:p w:rsidR="00996523" w:rsidRDefault="00996523" w:rsidP="00DD3B52">
      <w:pPr>
        <w:spacing w:after="0" w:line="240" w:lineRule="auto"/>
      </w:pPr>
      <w:r>
        <w:continuationSeparator/>
      </w:r>
    </w:p>
  </w:footnote>
  <w:footnote w:id="1">
    <w:p w:rsidR="009B1CE1" w:rsidRPr="005E3048" w:rsidRDefault="009B1CE1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A15FE5" w:rsidRPr="00DD3B52" w:rsidRDefault="00A15FE5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A85197" w:rsidRPr="00DD3B52" w:rsidRDefault="00A85197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E5" w:rsidRPr="00655220" w:rsidRDefault="00A15FE5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E5" w:rsidRPr="008034BB" w:rsidRDefault="00A15FE5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3251D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C7A06"/>
    <w:rsid w:val="000E4C07"/>
    <w:rsid w:val="000F08F2"/>
    <w:rsid w:val="00101C28"/>
    <w:rsid w:val="001030F4"/>
    <w:rsid w:val="001046EA"/>
    <w:rsid w:val="00114750"/>
    <w:rsid w:val="0012467F"/>
    <w:rsid w:val="0012775C"/>
    <w:rsid w:val="00144F22"/>
    <w:rsid w:val="00164942"/>
    <w:rsid w:val="00191F72"/>
    <w:rsid w:val="001A2E34"/>
    <w:rsid w:val="001C1924"/>
    <w:rsid w:val="001C5050"/>
    <w:rsid w:val="001C62DA"/>
    <w:rsid w:val="001D6A27"/>
    <w:rsid w:val="001E0DEA"/>
    <w:rsid w:val="001F62B2"/>
    <w:rsid w:val="00200EC7"/>
    <w:rsid w:val="00203C4D"/>
    <w:rsid w:val="00212384"/>
    <w:rsid w:val="00212D10"/>
    <w:rsid w:val="00213DB0"/>
    <w:rsid w:val="00216F83"/>
    <w:rsid w:val="002272E5"/>
    <w:rsid w:val="002276DA"/>
    <w:rsid w:val="002352B1"/>
    <w:rsid w:val="00243C3D"/>
    <w:rsid w:val="0025068E"/>
    <w:rsid w:val="00251F5A"/>
    <w:rsid w:val="00254E77"/>
    <w:rsid w:val="00261442"/>
    <w:rsid w:val="00275EA3"/>
    <w:rsid w:val="0028045B"/>
    <w:rsid w:val="00286678"/>
    <w:rsid w:val="002A1204"/>
    <w:rsid w:val="002A39B6"/>
    <w:rsid w:val="002B0FBA"/>
    <w:rsid w:val="002B2EF8"/>
    <w:rsid w:val="002B379E"/>
    <w:rsid w:val="002C2119"/>
    <w:rsid w:val="002C29C2"/>
    <w:rsid w:val="002D3E97"/>
    <w:rsid w:val="002E779A"/>
    <w:rsid w:val="0030099C"/>
    <w:rsid w:val="00314EFA"/>
    <w:rsid w:val="0031534B"/>
    <w:rsid w:val="00321DBE"/>
    <w:rsid w:val="003332A2"/>
    <w:rsid w:val="00334163"/>
    <w:rsid w:val="00354205"/>
    <w:rsid w:val="00355CDB"/>
    <w:rsid w:val="00360B18"/>
    <w:rsid w:val="00362169"/>
    <w:rsid w:val="0037724B"/>
    <w:rsid w:val="0038585B"/>
    <w:rsid w:val="00387390"/>
    <w:rsid w:val="00395521"/>
    <w:rsid w:val="003A0CDA"/>
    <w:rsid w:val="003A3C7D"/>
    <w:rsid w:val="003B4442"/>
    <w:rsid w:val="003E1F2E"/>
    <w:rsid w:val="003E3720"/>
    <w:rsid w:val="003E3C51"/>
    <w:rsid w:val="003E3DAF"/>
    <w:rsid w:val="003E472F"/>
    <w:rsid w:val="003F267E"/>
    <w:rsid w:val="00400CCF"/>
    <w:rsid w:val="00403556"/>
    <w:rsid w:val="00411DDB"/>
    <w:rsid w:val="004129F9"/>
    <w:rsid w:val="00414658"/>
    <w:rsid w:val="00422F55"/>
    <w:rsid w:val="004419A3"/>
    <w:rsid w:val="00443760"/>
    <w:rsid w:val="0045023E"/>
    <w:rsid w:val="0045557F"/>
    <w:rsid w:val="00467E14"/>
    <w:rsid w:val="00470A3F"/>
    <w:rsid w:val="0048728F"/>
    <w:rsid w:val="00487CE3"/>
    <w:rsid w:val="004934D0"/>
    <w:rsid w:val="004A3242"/>
    <w:rsid w:val="004A551D"/>
    <w:rsid w:val="004A684F"/>
    <w:rsid w:val="004B146E"/>
    <w:rsid w:val="004B6419"/>
    <w:rsid w:val="004D08CB"/>
    <w:rsid w:val="004D391B"/>
    <w:rsid w:val="004D45BF"/>
    <w:rsid w:val="004F49B3"/>
    <w:rsid w:val="00505AB0"/>
    <w:rsid w:val="00523EEF"/>
    <w:rsid w:val="0053665C"/>
    <w:rsid w:val="00540591"/>
    <w:rsid w:val="00544956"/>
    <w:rsid w:val="005654AC"/>
    <w:rsid w:val="0058758E"/>
    <w:rsid w:val="005879B1"/>
    <w:rsid w:val="00587B7B"/>
    <w:rsid w:val="005A7468"/>
    <w:rsid w:val="005C0BD3"/>
    <w:rsid w:val="005E246D"/>
    <w:rsid w:val="005E252F"/>
    <w:rsid w:val="005E3048"/>
    <w:rsid w:val="005F134C"/>
    <w:rsid w:val="00603C26"/>
    <w:rsid w:val="006140D7"/>
    <w:rsid w:val="00616DB5"/>
    <w:rsid w:val="00623DB3"/>
    <w:rsid w:val="00625EEC"/>
    <w:rsid w:val="00635478"/>
    <w:rsid w:val="00635908"/>
    <w:rsid w:val="00640DA1"/>
    <w:rsid w:val="00642C95"/>
    <w:rsid w:val="0066566A"/>
    <w:rsid w:val="006663ED"/>
    <w:rsid w:val="00671ABE"/>
    <w:rsid w:val="00675D0D"/>
    <w:rsid w:val="00680469"/>
    <w:rsid w:val="00685150"/>
    <w:rsid w:val="00690192"/>
    <w:rsid w:val="006C69C7"/>
    <w:rsid w:val="006C6FA2"/>
    <w:rsid w:val="006E18C9"/>
    <w:rsid w:val="006F5301"/>
    <w:rsid w:val="007058C2"/>
    <w:rsid w:val="00716BCC"/>
    <w:rsid w:val="00722DD9"/>
    <w:rsid w:val="0073500D"/>
    <w:rsid w:val="0076260E"/>
    <w:rsid w:val="0078071E"/>
    <w:rsid w:val="00782FBD"/>
    <w:rsid w:val="007B74C7"/>
    <w:rsid w:val="007C5D02"/>
    <w:rsid w:val="007D1986"/>
    <w:rsid w:val="007E4E2D"/>
    <w:rsid w:val="007E4FA9"/>
    <w:rsid w:val="0080667A"/>
    <w:rsid w:val="008165EA"/>
    <w:rsid w:val="0082084B"/>
    <w:rsid w:val="00836059"/>
    <w:rsid w:val="00840B77"/>
    <w:rsid w:val="008614B7"/>
    <w:rsid w:val="00867B27"/>
    <w:rsid w:val="008805A5"/>
    <w:rsid w:val="00881448"/>
    <w:rsid w:val="00882A43"/>
    <w:rsid w:val="008B3581"/>
    <w:rsid w:val="008B76A9"/>
    <w:rsid w:val="008C46DF"/>
    <w:rsid w:val="008C53DB"/>
    <w:rsid w:val="008C5EC2"/>
    <w:rsid w:val="008D0BBF"/>
    <w:rsid w:val="008D401D"/>
    <w:rsid w:val="008D5CB3"/>
    <w:rsid w:val="008F03C3"/>
    <w:rsid w:val="008F05AB"/>
    <w:rsid w:val="008F6ED9"/>
    <w:rsid w:val="009027A3"/>
    <w:rsid w:val="00904231"/>
    <w:rsid w:val="00904AE6"/>
    <w:rsid w:val="00941D5B"/>
    <w:rsid w:val="009750ED"/>
    <w:rsid w:val="0098251E"/>
    <w:rsid w:val="00987323"/>
    <w:rsid w:val="00987BDA"/>
    <w:rsid w:val="00996523"/>
    <w:rsid w:val="009B1CE1"/>
    <w:rsid w:val="009B327C"/>
    <w:rsid w:val="009B3977"/>
    <w:rsid w:val="009C45AC"/>
    <w:rsid w:val="009E3793"/>
    <w:rsid w:val="00A1149C"/>
    <w:rsid w:val="00A15FE5"/>
    <w:rsid w:val="00A34C51"/>
    <w:rsid w:val="00A61131"/>
    <w:rsid w:val="00A653CB"/>
    <w:rsid w:val="00A656D8"/>
    <w:rsid w:val="00A8476A"/>
    <w:rsid w:val="00A85197"/>
    <w:rsid w:val="00A94688"/>
    <w:rsid w:val="00AA03BA"/>
    <w:rsid w:val="00AA45E8"/>
    <w:rsid w:val="00AA64EE"/>
    <w:rsid w:val="00AA7938"/>
    <w:rsid w:val="00AB6D88"/>
    <w:rsid w:val="00AC7D19"/>
    <w:rsid w:val="00AE133E"/>
    <w:rsid w:val="00AE7F8D"/>
    <w:rsid w:val="00AF063E"/>
    <w:rsid w:val="00AF4ED7"/>
    <w:rsid w:val="00B209C7"/>
    <w:rsid w:val="00B21BFC"/>
    <w:rsid w:val="00B24CA7"/>
    <w:rsid w:val="00B306BB"/>
    <w:rsid w:val="00B32A09"/>
    <w:rsid w:val="00B33291"/>
    <w:rsid w:val="00B3686A"/>
    <w:rsid w:val="00B411ED"/>
    <w:rsid w:val="00B41D2D"/>
    <w:rsid w:val="00B44F28"/>
    <w:rsid w:val="00B458D7"/>
    <w:rsid w:val="00B563A0"/>
    <w:rsid w:val="00B673C1"/>
    <w:rsid w:val="00B74C70"/>
    <w:rsid w:val="00B91B07"/>
    <w:rsid w:val="00B921A3"/>
    <w:rsid w:val="00B939AC"/>
    <w:rsid w:val="00B9499A"/>
    <w:rsid w:val="00BA4AC5"/>
    <w:rsid w:val="00BA6089"/>
    <w:rsid w:val="00BB0E71"/>
    <w:rsid w:val="00BB17E4"/>
    <w:rsid w:val="00BB2724"/>
    <w:rsid w:val="00BB5F8E"/>
    <w:rsid w:val="00BB6291"/>
    <w:rsid w:val="00BB651B"/>
    <w:rsid w:val="00BC4296"/>
    <w:rsid w:val="00BC4604"/>
    <w:rsid w:val="00BC6781"/>
    <w:rsid w:val="00BD24D9"/>
    <w:rsid w:val="00BD434B"/>
    <w:rsid w:val="00BE39F1"/>
    <w:rsid w:val="00BF3004"/>
    <w:rsid w:val="00BF35BB"/>
    <w:rsid w:val="00BF49D0"/>
    <w:rsid w:val="00BF776F"/>
    <w:rsid w:val="00C020BD"/>
    <w:rsid w:val="00C05009"/>
    <w:rsid w:val="00C13A75"/>
    <w:rsid w:val="00C17B5E"/>
    <w:rsid w:val="00C34799"/>
    <w:rsid w:val="00C34D0E"/>
    <w:rsid w:val="00C46ACE"/>
    <w:rsid w:val="00C47871"/>
    <w:rsid w:val="00C51221"/>
    <w:rsid w:val="00C51972"/>
    <w:rsid w:val="00C54DB3"/>
    <w:rsid w:val="00C61D4C"/>
    <w:rsid w:val="00C723DF"/>
    <w:rsid w:val="00C73931"/>
    <w:rsid w:val="00C87310"/>
    <w:rsid w:val="00C9227C"/>
    <w:rsid w:val="00CC2040"/>
    <w:rsid w:val="00CC3ABB"/>
    <w:rsid w:val="00CD496E"/>
    <w:rsid w:val="00CD4DA3"/>
    <w:rsid w:val="00CE0F9D"/>
    <w:rsid w:val="00CE3C4E"/>
    <w:rsid w:val="00CE6A49"/>
    <w:rsid w:val="00CF1F85"/>
    <w:rsid w:val="00D175D2"/>
    <w:rsid w:val="00D444BC"/>
    <w:rsid w:val="00D51190"/>
    <w:rsid w:val="00D57F9F"/>
    <w:rsid w:val="00D60D5D"/>
    <w:rsid w:val="00D6470A"/>
    <w:rsid w:val="00D74746"/>
    <w:rsid w:val="00D830D5"/>
    <w:rsid w:val="00DA3874"/>
    <w:rsid w:val="00DB6793"/>
    <w:rsid w:val="00DD3B52"/>
    <w:rsid w:val="00DD4D74"/>
    <w:rsid w:val="00DE5CBC"/>
    <w:rsid w:val="00DE7857"/>
    <w:rsid w:val="00DF1316"/>
    <w:rsid w:val="00DF34CE"/>
    <w:rsid w:val="00E03CBE"/>
    <w:rsid w:val="00E04ED5"/>
    <w:rsid w:val="00E07C56"/>
    <w:rsid w:val="00E1202D"/>
    <w:rsid w:val="00E247B7"/>
    <w:rsid w:val="00E60523"/>
    <w:rsid w:val="00E75523"/>
    <w:rsid w:val="00EA18E4"/>
    <w:rsid w:val="00EA3918"/>
    <w:rsid w:val="00EB79AB"/>
    <w:rsid w:val="00EC6DD2"/>
    <w:rsid w:val="00ED6A68"/>
    <w:rsid w:val="00ED7850"/>
    <w:rsid w:val="00EE2C46"/>
    <w:rsid w:val="00EE5AE0"/>
    <w:rsid w:val="00EE687D"/>
    <w:rsid w:val="00F006A7"/>
    <w:rsid w:val="00F00C8B"/>
    <w:rsid w:val="00F04574"/>
    <w:rsid w:val="00F06632"/>
    <w:rsid w:val="00F20C61"/>
    <w:rsid w:val="00F3119D"/>
    <w:rsid w:val="00F33FFE"/>
    <w:rsid w:val="00F51358"/>
    <w:rsid w:val="00F51515"/>
    <w:rsid w:val="00F87A94"/>
    <w:rsid w:val="00FA4627"/>
    <w:rsid w:val="00FA46AB"/>
    <w:rsid w:val="00FD4511"/>
    <w:rsid w:val="00FE323C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ptk-mos.ru/" TargetMode="External"/><Relationship Id="rId18" Type="http://schemas.openxmlformats.org/officeDocument/2006/relationships/hyperlink" Target="mailto:srf@snm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nm@snm.ru" TargetMode="External"/><Relationship Id="rId17" Type="http://schemas.openxmlformats.org/officeDocument/2006/relationships/hyperlink" Target="mailto:snm@s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f@snm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f@sn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nm@sn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ptk-mos.ru/" TargetMode="External"/><Relationship Id="rId19" Type="http://schemas.openxmlformats.org/officeDocument/2006/relationships/hyperlink" Target="mailto:snm@sn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srf@snm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45C9-F0C5-454B-9F87-F604D612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7</cp:revision>
  <cp:lastPrinted>2015-11-16T12:53:00Z</cp:lastPrinted>
  <dcterms:created xsi:type="dcterms:W3CDTF">2019-05-27T05:58:00Z</dcterms:created>
  <dcterms:modified xsi:type="dcterms:W3CDTF">2019-07-17T03:46:00Z</dcterms:modified>
</cp:coreProperties>
</file>